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4B09F3">
        <w:rPr>
          <w:rFonts w:cs="Times New Roman"/>
          <w:szCs w:val="28"/>
        </w:rPr>
        <w:t xml:space="preserve">9 апреля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884750" w:rsidRDefault="00884750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1024-</w:t>
      </w:r>
      <w:r>
        <w:rPr>
          <w:rFonts w:eastAsia="Calibri"/>
          <w:szCs w:val="28"/>
          <w:u w:val="single"/>
          <w:lang w:val="en-US"/>
        </w:rPr>
        <w:t>VII</w:t>
      </w:r>
      <w:r w:rsidRPr="003C528A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1E5E82" w:rsidRPr="001E5E82" w:rsidRDefault="001E5E82" w:rsidP="001E5E82">
      <w:pPr>
        <w:keepNext/>
        <w:tabs>
          <w:tab w:val="left" w:pos="4111"/>
        </w:tabs>
        <w:ind w:right="5101"/>
        <w:outlineLvl w:val="1"/>
        <w:rPr>
          <w:rFonts w:eastAsia="Times New Roman" w:cs="Times New Roman"/>
          <w:szCs w:val="28"/>
          <w:lang w:eastAsia="x-none"/>
        </w:rPr>
      </w:pPr>
      <w:r w:rsidRPr="001E5E82">
        <w:rPr>
          <w:rFonts w:eastAsia="Times New Roman" w:cs="Times New Roman"/>
          <w:szCs w:val="28"/>
          <w:lang w:eastAsia="ru-RU"/>
        </w:rPr>
        <w:t xml:space="preserve">О внесении изменений в решение Думы города от 23.01.2023 </w:t>
      </w:r>
      <w:r w:rsidR="007B7CAB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>№ 269-</w:t>
      </w:r>
      <w:r w:rsidRPr="001E5E82">
        <w:rPr>
          <w:rFonts w:eastAsia="Times New Roman" w:cs="Times New Roman"/>
          <w:szCs w:val="28"/>
          <w:lang w:val="en-US" w:eastAsia="ru-RU"/>
        </w:rPr>
        <w:t>VII</w:t>
      </w:r>
      <w:r w:rsidRPr="001E5E82">
        <w:rPr>
          <w:rFonts w:eastAsia="Times New Roman" w:cs="Times New Roman"/>
          <w:szCs w:val="28"/>
          <w:lang w:eastAsia="ru-RU"/>
        </w:rPr>
        <w:t xml:space="preserve"> ДГ «О Положении </w:t>
      </w:r>
      <w:r w:rsidR="007B7CAB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>о размерах и порядке выплаты денежного содержания лицам, замещающим муниципальные должности органов местного самоуправления муниципального образования городской округ Сургут Ханты-Мансийского автономного округа – Югры»</w:t>
      </w:r>
    </w:p>
    <w:p w:rsidR="001E5E82" w:rsidRPr="001E5E82" w:rsidRDefault="001E5E82" w:rsidP="001E5E82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1E5E82" w:rsidRPr="001E5E82" w:rsidRDefault="001E5E82" w:rsidP="007B7CAB">
      <w:pPr>
        <w:ind w:firstLine="720"/>
        <w:rPr>
          <w:rFonts w:eastAsia="Times New Roman" w:cs="Times New Roman"/>
          <w:szCs w:val="28"/>
          <w:lang w:eastAsia="ru-RU"/>
        </w:rPr>
      </w:pPr>
      <w:bookmarkStart w:id="0" w:name="sub_100"/>
      <w:r w:rsidRPr="001E5E82">
        <w:rPr>
          <w:rFonts w:eastAsia="Times New Roman" w:cs="Times New Roman"/>
          <w:szCs w:val="28"/>
          <w:lang w:eastAsia="ru-RU"/>
        </w:rPr>
        <w:t xml:space="preserve">В соответствии с Бюджетным кодексом Российской </w:t>
      </w:r>
      <w:r w:rsidRPr="001E5E82">
        <w:rPr>
          <w:rFonts w:eastAsia="Times New Roman" w:cs="Times New Roman"/>
          <w:color w:val="000000"/>
          <w:szCs w:val="28"/>
          <w:lang w:eastAsia="ru-RU"/>
        </w:rPr>
        <w:t xml:space="preserve">Федерации, </w:t>
      </w:r>
      <w:r w:rsidRPr="001E5E82">
        <w:rPr>
          <w:rFonts w:eastAsia="Times New Roman" w:cs="Times New Roman"/>
          <w:szCs w:val="28"/>
          <w:lang w:eastAsia="ru-RU"/>
        </w:rPr>
        <w:t>Фе</w:t>
      </w:r>
      <w:r w:rsidRPr="001E5E82">
        <w:rPr>
          <w:rFonts w:eastAsia="Times New Roman" w:cs="Times New Roman"/>
          <w:color w:val="000000"/>
          <w:szCs w:val="28"/>
          <w:lang w:eastAsia="ru-RU"/>
        </w:rPr>
        <w:t xml:space="preserve">деральным законом </w:t>
      </w:r>
      <w:r w:rsidRPr="001E5E82">
        <w:rPr>
          <w:rFonts w:eastAsia="Times New Roman" w:cs="Times New Roman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1E5E8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 w:rsidRPr="001E5E82">
        <w:rPr>
          <w:rFonts w:eastAsia="Times New Roman" w:cs="Times New Roman"/>
          <w:color w:val="000000"/>
          <w:szCs w:val="28"/>
          <w:lang w:eastAsia="ru-RU"/>
        </w:rPr>
        <w:t xml:space="preserve"> руководствуясь стать</w:t>
      </w:r>
      <w:r w:rsidR="007B7CAB">
        <w:rPr>
          <w:rFonts w:eastAsia="Times New Roman" w:cs="Times New Roman"/>
          <w:color w:val="000000"/>
          <w:szCs w:val="28"/>
          <w:lang w:eastAsia="ru-RU"/>
        </w:rPr>
        <w:t>ё</w:t>
      </w:r>
      <w:r w:rsidRPr="001E5E82">
        <w:rPr>
          <w:rFonts w:eastAsia="Times New Roman" w:cs="Times New Roman"/>
          <w:color w:val="000000"/>
          <w:szCs w:val="28"/>
          <w:lang w:eastAsia="ru-RU"/>
        </w:rPr>
        <w:t>й 31 Устава муниципального образования городской округ Сургут Ханты-Мансийского автономного округа – Югры, Дума города РЕШИЛА</w:t>
      </w:r>
      <w:r w:rsidRPr="001E5E82">
        <w:rPr>
          <w:rFonts w:eastAsia="Times New Roman" w:cs="Times New Roman"/>
          <w:szCs w:val="28"/>
          <w:lang w:eastAsia="ru-RU"/>
        </w:rPr>
        <w:t>:</w:t>
      </w:r>
    </w:p>
    <w:p w:rsidR="001E5E82" w:rsidRPr="001E5E82" w:rsidRDefault="001E5E82" w:rsidP="007B7CAB">
      <w:pPr>
        <w:ind w:firstLine="720"/>
        <w:rPr>
          <w:rFonts w:eastAsia="Times New Roman" w:cs="Times New Roman"/>
          <w:szCs w:val="28"/>
          <w:lang w:eastAsia="ru-RU"/>
        </w:rPr>
      </w:pPr>
    </w:p>
    <w:bookmarkEnd w:id="0"/>
    <w:p w:rsidR="001E5E82" w:rsidRPr="001E5E82" w:rsidRDefault="001E5E82" w:rsidP="007B7CAB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1.</w:t>
      </w:r>
      <w:r w:rsidR="007B7CAB">
        <w:rPr>
          <w:rFonts w:eastAsia="Times New Roman" w:cs="Times New Roman"/>
          <w:szCs w:val="28"/>
          <w:lang w:eastAsia="ru-RU"/>
        </w:rPr>
        <w:tab/>
      </w:r>
      <w:r w:rsidRPr="001E5E82">
        <w:rPr>
          <w:rFonts w:eastAsia="Times New Roman" w:cs="Times New Roman"/>
          <w:szCs w:val="28"/>
          <w:lang w:eastAsia="ru-RU"/>
        </w:rPr>
        <w:t>Внести в решение Думы города от 23.01.2023 №</w:t>
      </w:r>
      <w:r w:rsidR="007B7CAB">
        <w:rPr>
          <w:rFonts w:eastAsia="Times New Roman" w:cs="Times New Roman"/>
          <w:szCs w:val="28"/>
          <w:lang w:eastAsia="ru-RU"/>
        </w:rPr>
        <w:t xml:space="preserve"> </w:t>
      </w:r>
      <w:r w:rsidRPr="001E5E82">
        <w:rPr>
          <w:rFonts w:eastAsia="Times New Roman" w:cs="Times New Roman"/>
          <w:szCs w:val="28"/>
          <w:lang w:eastAsia="ru-RU"/>
        </w:rPr>
        <w:t>269-VII</w:t>
      </w:r>
      <w:r w:rsidR="007B7CAB">
        <w:rPr>
          <w:rFonts w:eastAsia="Times New Roman" w:cs="Times New Roman"/>
          <w:szCs w:val="28"/>
          <w:lang w:eastAsia="ru-RU"/>
        </w:rPr>
        <w:t xml:space="preserve"> </w:t>
      </w:r>
      <w:r w:rsidRPr="001E5E82">
        <w:rPr>
          <w:rFonts w:eastAsia="Times New Roman" w:cs="Times New Roman"/>
          <w:szCs w:val="28"/>
          <w:lang w:eastAsia="ru-RU"/>
        </w:rPr>
        <w:t xml:space="preserve">ДГ </w:t>
      </w:r>
      <w:r w:rsidR="007B7CAB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>«О Положении о размерах и порядке выплаты денежного содержания лицам, замещающим муниципальные должности органов местного самоуправления муниципального образования городской округ Сургут Ханты-Мансийского автономного округа – Югры» (в редакции от 26.09.2025 №</w:t>
      </w:r>
      <w:r w:rsidR="007B7CAB">
        <w:rPr>
          <w:rFonts w:eastAsia="Times New Roman" w:cs="Times New Roman"/>
          <w:szCs w:val="28"/>
          <w:lang w:eastAsia="ru-RU"/>
        </w:rPr>
        <w:t xml:space="preserve"> </w:t>
      </w:r>
      <w:r w:rsidRPr="001E5E82">
        <w:rPr>
          <w:rFonts w:eastAsia="Times New Roman" w:cs="Times New Roman"/>
          <w:szCs w:val="28"/>
          <w:lang w:eastAsia="ru-RU"/>
        </w:rPr>
        <w:t>889-</w:t>
      </w:r>
      <w:r w:rsidRPr="001E5E82">
        <w:rPr>
          <w:rFonts w:eastAsia="Times New Roman" w:cs="Times New Roman"/>
          <w:szCs w:val="28"/>
          <w:lang w:val="en-US" w:eastAsia="ru-RU"/>
        </w:rPr>
        <w:t>VII</w:t>
      </w:r>
      <w:r w:rsidR="007B7CAB">
        <w:rPr>
          <w:rFonts w:eastAsia="Times New Roman" w:cs="Times New Roman"/>
          <w:szCs w:val="28"/>
          <w:lang w:eastAsia="ru-RU"/>
        </w:rPr>
        <w:t xml:space="preserve"> </w:t>
      </w:r>
      <w:r w:rsidRPr="001E5E82">
        <w:rPr>
          <w:rFonts w:eastAsia="Times New Roman" w:cs="Times New Roman"/>
          <w:szCs w:val="28"/>
          <w:lang w:eastAsia="ru-RU"/>
        </w:rPr>
        <w:t>ДГ) следующие изменения:</w:t>
      </w:r>
    </w:p>
    <w:p w:rsidR="001E5E82" w:rsidRPr="001E5E82" w:rsidRDefault="001E5E82" w:rsidP="007B7CAB">
      <w:pPr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 xml:space="preserve">1) в констатирующей части решения слова «от 06.10.2003 № 131-ФЗ </w:t>
      </w:r>
      <w:r w:rsidRPr="001E5E82">
        <w:rPr>
          <w:rFonts w:eastAsia="Times New Roman" w:cs="Times New Roman"/>
          <w:szCs w:val="28"/>
          <w:lang w:eastAsia="ru-RU"/>
        </w:rPr>
        <w:br/>
        <w:t>«Об общих принципах организации местного самоуправления в Российской Федерации» заменить словами «от 20.03.2025 № 33-ФЗ «Об общих принципах организации местного самоуправления в единой системе публичной власти»;</w:t>
      </w:r>
    </w:p>
    <w:p w:rsidR="001E5E82" w:rsidRPr="001E5E82" w:rsidRDefault="001E5E82" w:rsidP="007B7CAB">
      <w:pPr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2) часть 2 решения признать утратившей силу;</w:t>
      </w:r>
    </w:p>
    <w:p w:rsidR="001E5E82" w:rsidRPr="001E5E82" w:rsidRDefault="001E5E82" w:rsidP="007B7CAB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3)</w:t>
      </w:r>
      <w:r w:rsidR="007B7CAB">
        <w:rPr>
          <w:rFonts w:eastAsia="Times New Roman" w:cs="Times New Roman"/>
          <w:szCs w:val="28"/>
          <w:lang w:eastAsia="ru-RU"/>
        </w:rPr>
        <w:tab/>
      </w:r>
      <w:r w:rsidRPr="001E5E82">
        <w:rPr>
          <w:rFonts w:eastAsia="Times New Roman" w:cs="Times New Roman"/>
          <w:szCs w:val="28"/>
          <w:lang w:eastAsia="ru-RU"/>
        </w:rPr>
        <w:t xml:space="preserve">в </w:t>
      </w:r>
      <w:r w:rsidR="007B7CAB">
        <w:rPr>
          <w:rFonts w:eastAsia="Times New Roman" w:cs="Times New Roman"/>
          <w:szCs w:val="28"/>
          <w:lang w:eastAsia="ru-RU"/>
        </w:rPr>
        <w:t>части</w:t>
      </w:r>
      <w:r w:rsidRPr="001E5E82">
        <w:rPr>
          <w:rFonts w:eastAsia="Times New Roman" w:cs="Times New Roman"/>
          <w:szCs w:val="28"/>
          <w:lang w:eastAsia="ru-RU"/>
        </w:rPr>
        <w:t xml:space="preserve"> 1 статьи 1 приложения к решению слова «от 06.10.2003 </w:t>
      </w:r>
      <w:r w:rsidRPr="001E5E82">
        <w:rPr>
          <w:rFonts w:eastAsia="Times New Roman" w:cs="Times New Roman"/>
          <w:szCs w:val="28"/>
          <w:lang w:eastAsia="ru-RU"/>
        </w:rPr>
        <w:br/>
        <w:t xml:space="preserve">№ 131-ФЗ «Об общих принципах организации местного самоуправления </w:t>
      </w:r>
      <w:r w:rsidR="007B7CAB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lastRenderedPageBreak/>
        <w:t xml:space="preserve">в Российской Федерации» заменить словами «от 20.03.2025 № 33-ФЗ </w:t>
      </w:r>
      <w:r w:rsidR="007B7CAB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>«Об общих принципах организации местного самоуправления в единой системе публичной власти»;</w:t>
      </w:r>
    </w:p>
    <w:p w:rsidR="001E5E82" w:rsidRPr="001E5E82" w:rsidRDefault="001E5E82" w:rsidP="00D239F6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4)</w:t>
      </w:r>
      <w:r w:rsidR="00D239F6">
        <w:rPr>
          <w:rFonts w:eastAsia="Times New Roman" w:cs="Times New Roman"/>
          <w:szCs w:val="28"/>
          <w:lang w:eastAsia="ru-RU"/>
        </w:rPr>
        <w:tab/>
      </w:r>
      <w:r w:rsidRPr="001E5E82">
        <w:rPr>
          <w:rFonts w:eastAsia="Times New Roman" w:cs="Times New Roman"/>
          <w:szCs w:val="28"/>
          <w:lang w:eastAsia="ru-RU"/>
        </w:rPr>
        <w:t>приложение к решению дополнить стать</w:t>
      </w:r>
      <w:r w:rsidR="00D239F6">
        <w:rPr>
          <w:rFonts w:eastAsia="Times New Roman" w:cs="Times New Roman"/>
          <w:szCs w:val="28"/>
          <w:lang w:eastAsia="ru-RU"/>
        </w:rPr>
        <w:t>ё</w:t>
      </w:r>
      <w:r w:rsidRPr="001E5E82">
        <w:rPr>
          <w:rFonts w:eastAsia="Times New Roman" w:cs="Times New Roman"/>
          <w:szCs w:val="28"/>
          <w:lang w:eastAsia="ru-RU"/>
        </w:rPr>
        <w:t>й 13 следующего содержания:</w:t>
      </w:r>
    </w:p>
    <w:p w:rsidR="001E5E82" w:rsidRDefault="001E5E82" w:rsidP="008D1847">
      <w:pPr>
        <w:ind w:left="2127" w:hanging="1407"/>
        <w:rPr>
          <w:rFonts w:eastAsia="Times New Roman" w:cs="Times New Roman"/>
          <w:b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«Статья 13.</w:t>
      </w:r>
      <w:r w:rsidR="00D239F6">
        <w:rPr>
          <w:rFonts w:eastAsia="Times New Roman" w:cs="Times New Roman"/>
          <w:szCs w:val="28"/>
          <w:lang w:eastAsia="ru-RU"/>
        </w:rPr>
        <w:tab/>
      </w:r>
      <w:r w:rsidRPr="001E5E82">
        <w:rPr>
          <w:rFonts w:eastAsia="Times New Roman" w:cs="Times New Roman"/>
          <w:b/>
          <w:szCs w:val="28"/>
          <w:lang w:eastAsia="ru-RU"/>
        </w:rPr>
        <w:t>Размер, условия и порядок выплаты денежного содержания лиц</w:t>
      </w:r>
      <w:r w:rsidR="00E04A38">
        <w:rPr>
          <w:rFonts w:eastAsia="Times New Roman" w:cs="Times New Roman"/>
          <w:b/>
          <w:szCs w:val="28"/>
          <w:lang w:eastAsia="ru-RU"/>
        </w:rPr>
        <w:t>ам</w:t>
      </w:r>
      <w:r w:rsidRPr="001E5E82">
        <w:rPr>
          <w:rFonts w:eastAsia="Times New Roman" w:cs="Times New Roman"/>
          <w:b/>
          <w:szCs w:val="28"/>
          <w:lang w:eastAsia="ru-RU"/>
        </w:rPr>
        <w:t>, замещающи</w:t>
      </w:r>
      <w:r w:rsidR="00E04A38">
        <w:rPr>
          <w:rFonts w:eastAsia="Times New Roman" w:cs="Times New Roman"/>
          <w:b/>
          <w:szCs w:val="28"/>
          <w:lang w:eastAsia="ru-RU"/>
        </w:rPr>
        <w:t>м</w:t>
      </w:r>
      <w:r w:rsidRPr="001E5E82">
        <w:rPr>
          <w:rFonts w:eastAsia="Times New Roman" w:cs="Times New Roman"/>
          <w:b/>
          <w:szCs w:val="28"/>
          <w:lang w:eastAsia="ru-RU"/>
        </w:rPr>
        <w:t xml:space="preserve"> муниципальные должности, при осуществлении полномочий </w:t>
      </w:r>
      <w:r w:rsidR="00D239F6">
        <w:rPr>
          <w:rFonts w:eastAsia="Times New Roman" w:cs="Times New Roman"/>
          <w:b/>
          <w:szCs w:val="28"/>
          <w:lang w:eastAsia="ru-RU"/>
        </w:rPr>
        <w:br/>
      </w:r>
      <w:r w:rsidRPr="001E5E82">
        <w:rPr>
          <w:rFonts w:eastAsia="Times New Roman" w:cs="Times New Roman"/>
          <w:b/>
          <w:szCs w:val="28"/>
          <w:lang w:eastAsia="ru-RU"/>
        </w:rPr>
        <w:t>в выходные и нерабочие праздничные дни</w:t>
      </w:r>
      <w:r w:rsidR="00D239F6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D239F6" w:rsidRPr="001E5E82" w:rsidRDefault="00D239F6" w:rsidP="008D1847">
      <w:pPr>
        <w:ind w:left="2127" w:hanging="1407"/>
        <w:rPr>
          <w:rFonts w:eastAsia="Times New Roman" w:cs="Times New Roman"/>
          <w:b/>
          <w:szCs w:val="28"/>
          <w:lang w:eastAsia="ru-RU"/>
        </w:rPr>
      </w:pPr>
    </w:p>
    <w:p w:rsidR="001E5E82" w:rsidRPr="001E5E82" w:rsidRDefault="001E5E82" w:rsidP="007B7CAB">
      <w:pPr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1. Лицу, замещающему муниципальную должность, при осуществлении полномочий (работы) в выходные и нерабочие праздничные дни выплачивается денежное содержание в двойном размере за каждый день осуществления полномочий в выходные и нерабочие праздничные дни.</w:t>
      </w:r>
    </w:p>
    <w:p w:rsidR="001E5E82" w:rsidRPr="001E5E82" w:rsidRDefault="001E5E82" w:rsidP="007B7CAB">
      <w:pPr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Размер денежного содержания лица, замещающего муниципальную должность, при осуществлении полномочий в выходные и нерабочие праздничные дни за отч</w:t>
      </w:r>
      <w:r w:rsidR="00D239F6">
        <w:rPr>
          <w:rFonts w:eastAsia="Times New Roman" w:cs="Times New Roman"/>
          <w:szCs w:val="28"/>
          <w:lang w:eastAsia="ru-RU"/>
        </w:rPr>
        <w:t>ё</w:t>
      </w:r>
      <w:r w:rsidRPr="001E5E82">
        <w:rPr>
          <w:rFonts w:eastAsia="Times New Roman" w:cs="Times New Roman"/>
          <w:szCs w:val="28"/>
          <w:lang w:eastAsia="ru-RU"/>
        </w:rPr>
        <w:t>тный месяц определяется с уч</w:t>
      </w:r>
      <w:r w:rsidR="00D239F6">
        <w:rPr>
          <w:rFonts w:eastAsia="Times New Roman" w:cs="Times New Roman"/>
          <w:szCs w:val="28"/>
          <w:lang w:eastAsia="ru-RU"/>
        </w:rPr>
        <w:t>ё</w:t>
      </w:r>
      <w:r w:rsidRPr="001E5E82">
        <w:rPr>
          <w:rFonts w:eastAsia="Times New Roman" w:cs="Times New Roman"/>
          <w:szCs w:val="28"/>
          <w:lang w:eastAsia="ru-RU"/>
        </w:rPr>
        <w:t>том фактического количества выходных и нерабочих праздничных дней, в которые лицом, замещающим муниципальную должность, осуществлялось исполнение полномочий с уч</w:t>
      </w:r>
      <w:r w:rsidR="00D239F6">
        <w:rPr>
          <w:rFonts w:eastAsia="Times New Roman" w:cs="Times New Roman"/>
          <w:szCs w:val="28"/>
          <w:lang w:eastAsia="ru-RU"/>
        </w:rPr>
        <w:t>ё</w:t>
      </w:r>
      <w:r w:rsidRPr="001E5E82">
        <w:rPr>
          <w:rFonts w:eastAsia="Times New Roman" w:cs="Times New Roman"/>
          <w:szCs w:val="28"/>
          <w:lang w:eastAsia="ru-RU"/>
        </w:rPr>
        <w:t xml:space="preserve">том количества времени, затраченного на осуществление полномочий в выходные и нерабочие праздничные дни. </w:t>
      </w:r>
    </w:p>
    <w:p w:rsidR="001E5E82" w:rsidRPr="001E5E82" w:rsidRDefault="001E5E82" w:rsidP="007B7CAB">
      <w:pPr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Лицу, замещающему муниципальную должность, осуществляющему полномочия в выходные и нерабочие праздничные дни,</w:t>
      </w:r>
      <w:r w:rsidRPr="001E5E82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1E5E82">
        <w:rPr>
          <w:rFonts w:eastAsia="Times New Roman" w:cs="Times New Roman"/>
          <w:szCs w:val="28"/>
          <w:lang w:eastAsia="ru-RU"/>
        </w:rPr>
        <w:t xml:space="preserve">по желанию может быть представлен другой день отдыха. В этом случае работа в выходной </w:t>
      </w:r>
      <w:r w:rsidR="00D239F6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>или нерабочий праздничный день и день отдыха оплачива</w:t>
      </w:r>
      <w:r w:rsidR="00312690">
        <w:rPr>
          <w:rFonts w:eastAsia="Times New Roman" w:cs="Times New Roman"/>
          <w:szCs w:val="28"/>
          <w:lang w:eastAsia="ru-RU"/>
        </w:rPr>
        <w:t>е</w:t>
      </w:r>
      <w:r w:rsidRPr="001E5E82">
        <w:rPr>
          <w:rFonts w:eastAsia="Times New Roman" w:cs="Times New Roman"/>
          <w:szCs w:val="28"/>
          <w:lang w:eastAsia="ru-RU"/>
        </w:rPr>
        <w:t xml:space="preserve">тся в одинарном размере. </w:t>
      </w:r>
    </w:p>
    <w:p w:rsidR="001E5E82" w:rsidRPr="001E5E82" w:rsidRDefault="001E5E82" w:rsidP="007B7CAB">
      <w:pPr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 xml:space="preserve">По желанию лица, замещающего муниципальную должность, указанный день отдыха может быть использован в течение одного года </w:t>
      </w:r>
      <w:r w:rsidR="00D239F6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>со дня работы в выходной или нерабочий праздничный день либо присоедин</w:t>
      </w:r>
      <w:r w:rsidR="00D239F6">
        <w:rPr>
          <w:rFonts w:eastAsia="Times New Roman" w:cs="Times New Roman"/>
          <w:szCs w:val="28"/>
          <w:lang w:eastAsia="ru-RU"/>
        </w:rPr>
        <w:t>ё</w:t>
      </w:r>
      <w:r w:rsidRPr="001E5E82">
        <w:rPr>
          <w:rFonts w:eastAsia="Times New Roman" w:cs="Times New Roman"/>
          <w:szCs w:val="28"/>
          <w:lang w:eastAsia="ru-RU"/>
        </w:rPr>
        <w:t>н к отпуску, предоставляемому в указанный период.</w:t>
      </w:r>
    </w:p>
    <w:p w:rsidR="001E5E82" w:rsidRPr="001E5E82" w:rsidRDefault="001E5E82" w:rsidP="007B7CAB">
      <w:pPr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2. Под осуществлением полномочий (работой) в выходные и нерабочие праздничные дни понимается:</w:t>
      </w:r>
    </w:p>
    <w:p w:rsidR="001E5E82" w:rsidRPr="001E5E82" w:rsidRDefault="001E5E82" w:rsidP="00B57839">
      <w:pPr>
        <w:widowControl w:val="0"/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 xml:space="preserve">1) участие в мероприятиях, проезд к месту их проведения и обратно, подготовительные и заключительные действия, связанные с участием </w:t>
      </w:r>
      <w:r w:rsidR="00296FCC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 xml:space="preserve">в мероприятиях. К мероприятиям, предусмотренным настоящим пунктом, относятся: торжественные, представительские, протокольные и иные мероприятия, организуемые органами местного самоуправления городского округа Сургут, отраслевыми (функциональными) органами Администрации города Сургута, органами местного самоуправления других муниципальных образований, органами государственной власти Российской Федерации </w:t>
      </w:r>
      <w:r w:rsidR="00296FCC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>и субъектов Российской Федерации, иными государственными органами, организациями;</w:t>
      </w:r>
    </w:p>
    <w:p w:rsidR="001E5E82" w:rsidRPr="001E5E82" w:rsidRDefault="001E5E82" w:rsidP="00B57839">
      <w:pPr>
        <w:widowControl w:val="0"/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2)</w:t>
      </w:r>
      <w:r w:rsidR="00296FCC">
        <w:rPr>
          <w:rFonts w:eastAsia="Times New Roman" w:cs="Times New Roman"/>
          <w:szCs w:val="28"/>
          <w:lang w:eastAsia="ru-RU"/>
        </w:rPr>
        <w:tab/>
        <w:t xml:space="preserve"> </w:t>
      </w:r>
      <w:r w:rsidRPr="001E5E82">
        <w:rPr>
          <w:rFonts w:eastAsia="Times New Roman" w:cs="Times New Roman"/>
          <w:szCs w:val="28"/>
          <w:lang w:eastAsia="ru-RU"/>
        </w:rPr>
        <w:t xml:space="preserve">выполнение </w:t>
      </w:r>
      <w:r w:rsidR="00296FCC">
        <w:rPr>
          <w:rFonts w:eastAsia="Times New Roman" w:cs="Times New Roman"/>
          <w:szCs w:val="28"/>
          <w:lang w:eastAsia="ru-RU"/>
        </w:rPr>
        <w:t xml:space="preserve">заранее непредвиденных </w:t>
      </w:r>
      <w:r w:rsidRPr="001E5E82">
        <w:rPr>
          <w:rFonts w:eastAsia="Times New Roman" w:cs="Times New Roman"/>
          <w:szCs w:val="28"/>
          <w:lang w:eastAsia="ru-RU"/>
        </w:rPr>
        <w:t xml:space="preserve">работ, от </w:t>
      </w:r>
      <w:r w:rsidR="00296FCC">
        <w:rPr>
          <w:rFonts w:eastAsia="Times New Roman" w:cs="Times New Roman"/>
          <w:szCs w:val="28"/>
          <w:lang w:eastAsia="ru-RU"/>
        </w:rPr>
        <w:t xml:space="preserve">срочного выполнения </w:t>
      </w:r>
      <w:r w:rsidRPr="001E5E82">
        <w:rPr>
          <w:rFonts w:eastAsia="Times New Roman" w:cs="Times New Roman"/>
          <w:szCs w:val="28"/>
          <w:lang w:eastAsia="ru-RU"/>
        </w:rPr>
        <w:t>котор</w:t>
      </w:r>
      <w:r w:rsidR="00296FCC">
        <w:rPr>
          <w:rFonts w:eastAsia="Times New Roman" w:cs="Times New Roman"/>
          <w:szCs w:val="28"/>
          <w:lang w:eastAsia="ru-RU"/>
        </w:rPr>
        <w:t>ых</w:t>
      </w:r>
      <w:r w:rsidRPr="001E5E82">
        <w:rPr>
          <w:rFonts w:eastAsia="Times New Roman" w:cs="Times New Roman"/>
          <w:szCs w:val="28"/>
          <w:lang w:eastAsia="ru-RU"/>
        </w:rPr>
        <w:t xml:space="preserve"> зависит </w:t>
      </w:r>
      <w:r w:rsidR="00296FCC">
        <w:rPr>
          <w:rFonts w:eastAsia="Times New Roman" w:cs="Times New Roman"/>
          <w:szCs w:val="28"/>
          <w:lang w:eastAsia="ru-RU"/>
        </w:rPr>
        <w:t xml:space="preserve">в дальнейшем </w:t>
      </w:r>
      <w:r w:rsidRPr="001E5E82">
        <w:rPr>
          <w:rFonts w:eastAsia="Times New Roman" w:cs="Times New Roman"/>
          <w:szCs w:val="28"/>
          <w:lang w:eastAsia="ru-RU"/>
        </w:rPr>
        <w:t>нормальн</w:t>
      </w:r>
      <w:r w:rsidR="00296FCC">
        <w:rPr>
          <w:rFonts w:eastAsia="Times New Roman" w:cs="Times New Roman"/>
          <w:szCs w:val="28"/>
          <w:lang w:eastAsia="ru-RU"/>
        </w:rPr>
        <w:t xml:space="preserve">ая работа </w:t>
      </w:r>
      <w:r w:rsidRPr="001E5E82">
        <w:rPr>
          <w:rFonts w:eastAsia="Times New Roman" w:cs="Times New Roman"/>
          <w:szCs w:val="28"/>
          <w:lang w:eastAsia="ru-RU"/>
        </w:rPr>
        <w:t xml:space="preserve">органов местного </w:t>
      </w:r>
      <w:r w:rsidRPr="001E5E82">
        <w:rPr>
          <w:rFonts w:eastAsia="Times New Roman" w:cs="Times New Roman"/>
          <w:szCs w:val="28"/>
          <w:lang w:eastAsia="ru-RU"/>
        </w:rPr>
        <w:lastRenderedPageBreak/>
        <w:t>самоуправления городского округа Сургут или муниципального образования;</w:t>
      </w:r>
    </w:p>
    <w:p w:rsidR="001E5E82" w:rsidRPr="001E5E82" w:rsidRDefault="001E5E82" w:rsidP="00B57839">
      <w:pPr>
        <w:widowControl w:val="0"/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3)</w:t>
      </w:r>
      <w:r w:rsidR="00296FCC">
        <w:rPr>
          <w:rFonts w:eastAsia="Times New Roman" w:cs="Times New Roman"/>
          <w:szCs w:val="28"/>
          <w:lang w:eastAsia="ru-RU"/>
        </w:rPr>
        <w:tab/>
        <w:t xml:space="preserve"> </w:t>
      </w:r>
      <w:r w:rsidRPr="001E5E82">
        <w:rPr>
          <w:rFonts w:eastAsia="Times New Roman" w:cs="Times New Roman"/>
          <w:szCs w:val="28"/>
          <w:lang w:eastAsia="ru-RU"/>
        </w:rPr>
        <w:t xml:space="preserve">нахождение лица, замещающего муниципальную должность, </w:t>
      </w:r>
      <w:r w:rsidR="00296FCC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 xml:space="preserve">в служебной командировке, включая дни выезда в служебную командировку и приезда из служебной командировки, приходящиеся на выходные </w:t>
      </w:r>
      <w:r w:rsidR="00B57839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>и нерабочие праздничные дни.</w:t>
      </w:r>
    </w:p>
    <w:p w:rsidR="001E5E82" w:rsidRPr="001E5E82" w:rsidRDefault="001E5E82" w:rsidP="00B57839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3.</w:t>
      </w:r>
      <w:r w:rsidR="00B57839">
        <w:rPr>
          <w:rFonts w:eastAsia="Times New Roman" w:cs="Times New Roman"/>
          <w:szCs w:val="28"/>
          <w:lang w:eastAsia="ru-RU"/>
        </w:rPr>
        <w:tab/>
      </w:r>
      <w:r w:rsidRPr="001E5E82">
        <w:rPr>
          <w:rFonts w:eastAsia="Times New Roman" w:cs="Times New Roman"/>
          <w:szCs w:val="28"/>
          <w:lang w:eastAsia="ru-RU"/>
        </w:rPr>
        <w:t>Основанием для привлечения к работе в выходные и нерабочие праздничные дни лица, замещающего муниципальную должность</w:t>
      </w:r>
      <w:r w:rsidR="00B57839">
        <w:rPr>
          <w:rFonts w:eastAsia="Times New Roman" w:cs="Times New Roman"/>
          <w:szCs w:val="28"/>
          <w:lang w:eastAsia="ru-RU"/>
        </w:rPr>
        <w:t>,</w:t>
      </w:r>
      <w:r w:rsidRPr="001E5E82">
        <w:rPr>
          <w:rFonts w:eastAsia="Times New Roman" w:cs="Times New Roman"/>
          <w:szCs w:val="28"/>
          <w:lang w:eastAsia="ru-RU"/>
        </w:rPr>
        <w:t xml:space="preserve"> </w:t>
      </w:r>
      <w:r w:rsidR="00B57839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>является муниципальный правовой акт соответствующего органа местного самоуправления, подготовленный структурным подразделением органа местного самоуправления, осуществляющим функции кадрового обеспечения.».</w:t>
      </w:r>
    </w:p>
    <w:p w:rsidR="001E5E82" w:rsidRPr="001E5E82" w:rsidRDefault="001E5E82" w:rsidP="00B57839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2.</w:t>
      </w:r>
      <w:r w:rsidR="00B57839">
        <w:rPr>
          <w:rFonts w:eastAsia="Times New Roman" w:cs="Times New Roman"/>
          <w:szCs w:val="28"/>
          <w:lang w:eastAsia="ru-RU"/>
        </w:rPr>
        <w:tab/>
      </w:r>
      <w:r w:rsidRPr="001E5E82">
        <w:rPr>
          <w:rFonts w:eastAsia="Times New Roman" w:cs="Times New Roman"/>
          <w:szCs w:val="28"/>
          <w:lang w:eastAsia="ru-RU"/>
        </w:rPr>
        <w:t xml:space="preserve">Опубликовать (разместить) настоящее решение в сетевом издании «Официальные документы города Сургута»: </w:t>
      </w:r>
      <w:r w:rsidRPr="001E5E82">
        <w:rPr>
          <w:rFonts w:eastAsia="Times New Roman" w:cs="Times New Roman"/>
          <w:szCs w:val="28"/>
          <w:lang w:val="en-US" w:eastAsia="ru-RU"/>
        </w:rPr>
        <w:t>DOCSURGUT</w:t>
      </w:r>
      <w:r w:rsidRPr="001E5E82">
        <w:rPr>
          <w:rFonts w:eastAsia="Times New Roman" w:cs="Times New Roman"/>
          <w:szCs w:val="28"/>
          <w:lang w:eastAsia="ru-RU"/>
        </w:rPr>
        <w:t>.</w:t>
      </w:r>
      <w:r w:rsidRPr="001E5E82">
        <w:rPr>
          <w:rFonts w:eastAsia="Times New Roman" w:cs="Times New Roman"/>
          <w:szCs w:val="28"/>
          <w:lang w:val="en-US" w:eastAsia="ru-RU"/>
        </w:rPr>
        <w:t>RU</w:t>
      </w:r>
      <w:r w:rsidRPr="001E5E82">
        <w:rPr>
          <w:rFonts w:eastAsia="Times New Roman" w:cs="Times New Roman"/>
          <w:szCs w:val="28"/>
          <w:lang w:eastAsia="ru-RU"/>
        </w:rPr>
        <w:t>.</w:t>
      </w:r>
    </w:p>
    <w:p w:rsidR="001E5E82" w:rsidRPr="001E5E82" w:rsidRDefault="001E5E82" w:rsidP="00B57839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3.</w:t>
      </w:r>
      <w:r w:rsidR="00B57839">
        <w:rPr>
          <w:rFonts w:eastAsia="Times New Roman" w:cs="Times New Roman"/>
          <w:szCs w:val="28"/>
          <w:lang w:eastAsia="ru-RU"/>
        </w:rPr>
        <w:tab/>
      </w:r>
      <w:r w:rsidRPr="001E5E82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 с особенностями, установленными частью 4 настоящего решения.</w:t>
      </w:r>
    </w:p>
    <w:p w:rsidR="001E5E82" w:rsidRDefault="001E5E82" w:rsidP="00B57839">
      <w:pPr>
        <w:tabs>
          <w:tab w:val="left" w:pos="993"/>
          <w:tab w:val="left" w:pos="1276"/>
        </w:tabs>
        <w:ind w:firstLine="720"/>
        <w:rPr>
          <w:rFonts w:eastAsia="Times New Roman" w:cs="Times New Roman"/>
          <w:szCs w:val="28"/>
          <w:lang w:eastAsia="ru-RU"/>
        </w:rPr>
      </w:pPr>
      <w:r w:rsidRPr="001E5E82">
        <w:rPr>
          <w:rFonts w:eastAsia="Times New Roman" w:cs="Times New Roman"/>
          <w:szCs w:val="28"/>
          <w:lang w:eastAsia="ru-RU"/>
        </w:rPr>
        <w:t>4.</w:t>
      </w:r>
      <w:r w:rsidR="00B57839">
        <w:rPr>
          <w:rFonts w:eastAsia="Times New Roman" w:cs="Times New Roman"/>
          <w:szCs w:val="28"/>
          <w:lang w:eastAsia="ru-RU"/>
        </w:rPr>
        <w:tab/>
      </w:r>
      <w:r w:rsidRPr="001E5E82">
        <w:rPr>
          <w:rFonts w:eastAsia="Times New Roman" w:cs="Times New Roman"/>
          <w:szCs w:val="28"/>
          <w:lang w:eastAsia="ru-RU"/>
        </w:rPr>
        <w:t>Пункт</w:t>
      </w:r>
      <w:r w:rsidR="00B57839">
        <w:rPr>
          <w:rFonts w:eastAsia="Times New Roman" w:cs="Times New Roman"/>
          <w:szCs w:val="28"/>
          <w:lang w:eastAsia="ru-RU"/>
        </w:rPr>
        <w:t>ы</w:t>
      </w:r>
      <w:r w:rsidRPr="001E5E82">
        <w:rPr>
          <w:rFonts w:eastAsia="Times New Roman" w:cs="Times New Roman"/>
          <w:szCs w:val="28"/>
          <w:lang w:eastAsia="ru-RU"/>
        </w:rPr>
        <w:t xml:space="preserve"> 1, 3 части 1 настоящего решения распространя</w:t>
      </w:r>
      <w:r w:rsidR="00B57839">
        <w:rPr>
          <w:rFonts w:eastAsia="Times New Roman" w:cs="Times New Roman"/>
          <w:szCs w:val="28"/>
          <w:lang w:eastAsia="ru-RU"/>
        </w:rPr>
        <w:t>ю</w:t>
      </w:r>
      <w:r w:rsidRPr="001E5E82">
        <w:rPr>
          <w:rFonts w:eastAsia="Times New Roman" w:cs="Times New Roman"/>
          <w:szCs w:val="28"/>
          <w:lang w:eastAsia="ru-RU"/>
        </w:rPr>
        <w:t xml:space="preserve">тся </w:t>
      </w:r>
      <w:r w:rsidR="00B57839"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>на правоотношения, возникшие с 19.06.2025.</w:t>
      </w:r>
    </w:p>
    <w:p w:rsidR="008D1847" w:rsidRDefault="008D1847" w:rsidP="008D1847">
      <w:pPr>
        <w:tabs>
          <w:tab w:val="left" w:pos="993"/>
          <w:tab w:val="left" w:pos="1276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Пункт 4 части 1 настоящего решения </w:t>
      </w:r>
      <w:r w:rsidRPr="001E5E82">
        <w:rPr>
          <w:rFonts w:eastAsia="Times New Roman" w:cs="Times New Roman"/>
          <w:szCs w:val="28"/>
          <w:lang w:eastAsia="ru-RU"/>
        </w:rPr>
        <w:t>распространя</w:t>
      </w:r>
      <w:r>
        <w:rPr>
          <w:rFonts w:eastAsia="Times New Roman" w:cs="Times New Roman"/>
          <w:szCs w:val="28"/>
          <w:lang w:eastAsia="ru-RU"/>
        </w:rPr>
        <w:t>е</w:t>
      </w:r>
      <w:r w:rsidRPr="001E5E82">
        <w:rPr>
          <w:rFonts w:eastAsia="Times New Roman" w:cs="Times New Roman"/>
          <w:szCs w:val="28"/>
          <w:lang w:eastAsia="ru-RU"/>
        </w:rPr>
        <w:t xml:space="preserve">тся </w:t>
      </w:r>
      <w:r>
        <w:rPr>
          <w:rFonts w:eastAsia="Times New Roman" w:cs="Times New Roman"/>
          <w:szCs w:val="28"/>
          <w:lang w:eastAsia="ru-RU"/>
        </w:rPr>
        <w:br/>
      </w:r>
      <w:r w:rsidRPr="001E5E82">
        <w:rPr>
          <w:rFonts w:eastAsia="Times New Roman" w:cs="Times New Roman"/>
          <w:szCs w:val="28"/>
          <w:lang w:eastAsia="ru-RU"/>
        </w:rPr>
        <w:t xml:space="preserve">на правоотношения, возникшие с </w:t>
      </w:r>
      <w:r>
        <w:rPr>
          <w:rFonts w:eastAsia="Times New Roman" w:cs="Times New Roman"/>
          <w:szCs w:val="28"/>
          <w:lang w:eastAsia="ru-RU"/>
        </w:rPr>
        <w:t>01</w:t>
      </w:r>
      <w:r w:rsidRPr="001E5E82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1</w:t>
      </w:r>
      <w:r w:rsidRPr="001E5E82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6</w:t>
      </w:r>
      <w:r w:rsidRPr="001E5E82">
        <w:rPr>
          <w:rFonts w:eastAsia="Times New Roman" w:cs="Times New Roman"/>
          <w:szCs w:val="28"/>
          <w:lang w:eastAsia="ru-RU"/>
        </w:rPr>
        <w:t>.</w:t>
      </w:r>
    </w:p>
    <w:p w:rsidR="008D1847" w:rsidRPr="001E5E82" w:rsidRDefault="008D1847" w:rsidP="00B57839">
      <w:pPr>
        <w:tabs>
          <w:tab w:val="left" w:pos="993"/>
          <w:tab w:val="left" w:pos="1276"/>
        </w:tabs>
        <w:ind w:firstLine="720"/>
        <w:rPr>
          <w:rFonts w:eastAsia="Times New Roman" w:cs="Times New Roman"/>
          <w:szCs w:val="28"/>
          <w:lang w:eastAsia="ru-RU"/>
        </w:rPr>
      </w:pPr>
    </w:p>
    <w:p w:rsidR="00F4205F" w:rsidRPr="001E5E82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84119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И.о. </w:t>
            </w:r>
            <w:r w:rsidR="005404CB">
              <w:rPr>
                <w:rFonts w:eastAsia="Calibri"/>
                <w:szCs w:val="28"/>
              </w:rPr>
              <w:t>Председател</w:t>
            </w:r>
            <w:r>
              <w:rPr>
                <w:rFonts w:eastAsia="Calibri"/>
                <w:szCs w:val="28"/>
              </w:rPr>
              <w:t>я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_______________ </w:t>
            </w:r>
            <w:r w:rsidR="0084119B">
              <w:rPr>
                <w:rFonts w:eastAsia="Calibri"/>
                <w:szCs w:val="28"/>
              </w:rPr>
              <w:t>Э</w:t>
            </w:r>
            <w:r>
              <w:rPr>
                <w:rFonts w:eastAsia="Calibri"/>
                <w:szCs w:val="28"/>
              </w:rPr>
              <w:t>.</w:t>
            </w:r>
            <w:r w:rsidR="0084119B">
              <w:rPr>
                <w:rFonts w:eastAsia="Calibri"/>
                <w:szCs w:val="28"/>
              </w:rPr>
              <w:t>Р</w:t>
            </w:r>
            <w:r>
              <w:rPr>
                <w:rFonts w:eastAsia="Calibri"/>
                <w:szCs w:val="28"/>
              </w:rPr>
              <w:t xml:space="preserve">. </w:t>
            </w:r>
            <w:r w:rsidR="0084119B">
              <w:rPr>
                <w:rFonts w:eastAsia="Calibri"/>
                <w:szCs w:val="28"/>
              </w:rPr>
              <w:t>Трапезникова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884750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3C528A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bookmarkStart w:id="1" w:name="_GoBack"/>
            <w:bookmarkEnd w:id="1"/>
            <w:r w:rsidR="00884750">
              <w:rPr>
                <w:rFonts w:eastAsia="Calibri"/>
                <w:szCs w:val="28"/>
              </w:rPr>
              <w:t xml:space="preserve">» </w:t>
            </w:r>
            <w:r w:rsidR="00884750"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8"/>
      <w:headerReference w:type="first" r:id="rId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C6" w:rsidRDefault="006B17C6" w:rsidP="006757BB">
      <w:r>
        <w:separator/>
      </w:r>
    </w:p>
  </w:endnote>
  <w:endnote w:type="continuationSeparator" w:id="0">
    <w:p w:rsidR="006B17C6" w:rsidRDefault="006B17C6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C6" w:rsidRDefault="006B17C6" w:rsidP="006757BB">
      <w:r>
        <w:separator/>
      </w:r>
    </w:p>
  </w:footnote>
  <w:footnote w:type="continuationSeparator" w:id="0">
    <w:p w:rsidR="006B17C6" w:rsidRDefault="006B17C6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3C528A">
          <w:rPr>
            <w:noProof/>
            <w:sz w:val="20"/>
            <w:szCs w:val="20"/>
          </w:rPr>
          <w:t>3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3C528A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E5E82"/>
    <w:rsid w:val="001F5CB8"/>
    <w:rsid w:val="00224196"/>
    <w:rsid w:val="00244B5C"/>
    <w:rsid w:val="002566D2"/>
    <w:rsid w:val="002627CD"/>
    <w:rsid w:val="00265A49"/>
    <w:rsid w:val="002769CF"/>
    <w:rsid w:val="0029214F"/>
    <w:rsid w:val="00296FCC"/>
    <w:rsid w:val="00297C63"/>
    <w:rsid w:val="002C0DA2"/>
    <w:rsid w:val="002E22CC"/>
    <w:rsid w:val="00311139"/>
    <w:rsid w:val="00312690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C528A"/>
    <w:rsid w:val="003C70DA"/>
    <w:rsid w:val="003D2694"/>
    <w:rsid w:val="003D7149"/>
    <w:rsid w:val="003E20DC"/>
    <w:rsid w:val="003E2595"/>
    <w:rsid w:val="003E689A"/>
    <w:rsid w:val="004043F8"/>
    <w:rsid w:val="00412214"/>
    <w:rsid w:val="00431C26"/>
    <w:rsid w:val="00437FFA"/>
    <w:rsid w:val="004441C6"/>
    <w:rsid w:val="0045599B"/>
    <w:rsid w:val="004750D6"/>
    <w:rsid w:val="004B09F3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B17C6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B7CAB"/>
    <w:rsid w:val="007D2B57"/>
    <w:rsid w:val="007D6A51"/>
    <w:rsid w:val="007E4424"/>
    <w:rsid w:val="007F5B20"/>
    <w:rsid w:val="008009E7"/>
    <w:rsid w:val="00803407"/>
    <w:rsid w:val="0081348C"/>
    <w:rsid w:val="00813E66"/>
    <w:rsid w:val="0084119B"/>
    <w:rsid w:val="00847112"/>
    <w:rsid w:val="00854D0C"/>
    <w:rsid w:val="00884750"/>
    <w:rsid w:val="008A192E"/>
    <w:rsid w:val="008A64CA"/>
    <w:rsid w:val="008A66F1"/>
    <w:rsid w:val="008A6A0F"/>
    <w:rsid w:val="008C26BC"/>
    <w:rsid w:val="008C35FC"/>
    <w:rsid w:val="008D1847"/>
    <w:rsid w:val="008D6922"/>
    <w:rsid w:val="008E7161"/>
    <w:rsid w:val="008F5360"/>
    <w:rsid w:val="00901195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E528C"/>
    <w:rsid w:val="00AF79E1"/>
    <w:rsid w:val="00B06787"/>
    <w:rsid w:val="00B072F2"/>
    <w:rsid w:val="00B149C5"/>
    <w:rsid w:val="00B14A95"/>
    <w:rsid w:val="00B32B99"/>
    <w:rsid w:val="00B371AD"/>
    <w:rsid w:val="00B50DF1"/>
    <w:rsid w:val="00B57839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084C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04F3D"/>
    <w:rsid w:val="00D239F6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F72B6"/>
    <w:rsid w:val="00E02020"/>
    <w:rsid w:val="00E04A38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27DF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D1866"/>
    <w:rsid w:val="001F478C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70E4B"/>
    <w:rsid w:val="0089525A"/>
    <w:rsid w:val="008A4E20"/>
    <w:rsid w:val="008D4743"/>
    <w:rsid w:val="008E652B"/>
    <w:rsid w:val="008F7986"/>
    <w:rsid w:val="009B4AB1"/>
    <w:rsid w:val="009F3BE0"/>
    <w:rsid w:val="00A10C17"/>
    <w:rsid w:val="00A13D77"/>
    <w:rsid w:val="00A51888"/>
    <w:rsid w:val="00A61EC3"/>
    <w:rsid w:val="00AA3C82"/>
    <w:rsid w:val="00AE5F75"/>
    <w:rsid w:val="00AE610D"/>
    <w:rsid w:val="00C17ABD"/>
    <w:rsid w:val="00CD6F2A"/>
    <w:rsid w:val="00D1490D"/>
    <w:rsid w:val="00E32E19"/>
    <w:rsid w:val="00EA2F21"/>
    <w:rsid w:val="00EB36BD"/>
    <w:rsid w:val="00EC2E6A"/>
    <w:rsid w:val="00ED08DF"/>
    <w:rsid w:val="00EE1EB9"/>
    <w:rsid w:val="00F5457A"/>
    <w:rsid w:val="00FD0DAF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881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114</cp:revision>
  <cp:lastPrinted>2026-04-24T06:45:00Z</cp:lastPrinted>
  <dcterms:created xsi:type="dcterms:W3CDTF">2021-02-25T07:49:00Z</dcterms:created>
  <dcterms:modified xsi:type="dcterms:W3CDTF">2026-04-30T05:45:00Z</dcterms:modified>
</cp:coreProperties>
</file>